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C976" w14:textId="573E290A" w:rsidR="00CC1EF3" w:rsidRPr="00261ACE" w:rsidRDefault="00C36D48" w:rsidP="00CC1EF3">
      <w:pPr>
        <w:rPr>
          <w:rFonts w:cs="Arial"/>
          <w:sz w:val="56"/>
          <w:szCs w:val="56"/>
          <w:lang w:val="de-CH"/>
        </w:rPr>
      </w:pPr>
      <w:r w:rsidRPr="00261ACE">
        <w:rPr>
          <w:rFonts w:cs="Arial"/>
          <w:sz w:val="56"/>
          <w:szCs w:val="56"/>
          <w:lang w:val="de-CH"/>
        </w:rPr>
        <w:t>Erdbestattung</w:t>
      </w:r>
    </w:p>
    <w:p w14:paraId="514A0D29" w14:textId="77777777" w:rsidR="00CC1EF3" w:rsidRPr="00261ACE" w:rsidRDefault="00CC1EF3" w:rsidP="00CC1EF3">
      <w:pPr>
        <w:rPr>
          <w:b/>
          <w:lang w:val="de-CH"/>
        </w:rPr>
      </w:pPr>
    </w:p>
    <w:p w14:paraId="72F98A8E" w14:textId="17996AFE" w:rsidR="00CC1EF3" w:rsidRPr="00261ACE" w:rsidRDefault="002C3DB5" w:rsidP="001E048B">
      <w:pPr>
        <w:rPr>
          <w:b/>
          <w:lang w:val="de-CH"/>
        </w:rPr>
      </w:pPr>
      <w:r w:rsidRPr="00261ACE">
        <w:rPr>
          <w:b/>
          <w:noProof/>
          <w:lang w:val="de-CH" w:eastAsia="de-CH"/>
        </w:rPr>
        <w:drawing>
          <wp:inline distT="0" distB="0" distL="0" distR="0" wp14:anchorId="73AA4FA3" wp14:editId="3FC28B04">
            <wp:extent cx="5760000" cy="3429349"/>
            <wp:effectExtent l="0" t="0" r="0" b="0"/>
            <wp:docPr id="1" name="Grafik 1" descr="Ein Bild, das Gras, draußen, Gar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draußen, Garten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18" b="20600"/>
                    <a:stretch/>
                  </pic:blipFill>
                  <pic:spPr bwMode="auto">
                    <a:xfrm>
                      <a:off x="0" y="0"/>
                      <a:ext cx="5760000" cy="342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B79CE" w14:textId="77777777" w:rsidR="00CC1EF3" w:rsidRPr="00261ACE" w:rsidRDefault="00CC1EF3" w:rsidP="00CC1EF3">
      <w:pPr>
        <w:rPr>
          <w:b/>
          <w:lang w:val="de-CH"/>
        </w:rPr>
      </w:pPr>
    </w:p>
    <w:p w14:paraId="0B00E219" w14:textId="39F7F0A4" w:rsidR="00CC1EF3" w:rsidRPr="00261ACE" w:rsidRDefault="009D1C6F" w:rsidP="00CC1EF3">
      <w:pPr>
        <w:rPr>
          <w:b/>
          <w:lang w:val="de-CH"/>
        </w:rPr>
      </w:pPr>
      <w:r w:rsidRPr="00261ACE">
        <w:rPr>
          <w:b/>
          <w:lang w:val="de-CH"/>
        </w:rPr>
        <w:t xml:space="preserve">Die </w:t>
      </w:r>
      <w:r w:rsidR="002C3DB5" w:rsidRPr="00261ACE">
        <w:rPr>
          <w:b/>
          <w:lang w:val="de-CH"/>
        </w:rPr>
        <w:t>Erdbestattungsgräber</w:t>
      </w:r>
      <w:r w:rsidRPr="00261ACE">
        <w:rPr>
          <w:b/>
          <w:lang w:val="de-CH"/>
        </w:rPr>
        <w:t xml:space="preserve"> lassen eine individuelle</w:t>
      </w:r>
      <w:r w:rsidR="00CC1EF3" w:rsidRPr="00261ACE">
        <w:rPr>
          <w:b/>
          <w:lang w:val="de-CH"/>
        </w:rPr>
        <w:t xml:space="preserve"> Grabgestaltung</w:t>
      </w:r>
      <w:r w:rsidR="006C65BB" w:rsidRPr="00261ACE">
        <w:rPr>
          <w:b/>
          <w:lang w:val="de-CH"/>
        </w:rPr>
        <w:t xml:space="preserve"> zu</w:t>
      </w:r>
      <w:r w:rsidRPr="00261ACE">
        <w:rPr>
          <w:b/>
          <w:lang w:val="de-CH"/>
        </w:rPr>
        <w:t>.</w:t>
      </w:r>
      <w:r w:rsidR="00CC1EF3" w:rsidRPr="00261ACE">
        <w:rPr>
          <w:b/>
          <w:lang w:val="de-CH"/>
        </w:rPr>
        <w:t xml:space="preserve"> </w:t>
      </w:r>
      <w:r w:rsidR="00297BF2" w:rsidRPr="00261ACE">
        <w:rPr>
          <w:b/>
          <w:lang w:val="de-CH"/>
        </w:rPr>
        <w:t xml:space="preserve">Sie </w:t>
      </w:r>
      <w:r w:rsidR="006A1F60">
        <w:rPr>
          <w:b/>
          <w:lang w:val="de-CH"/>
        </w:rPr>
        <w:t>eignen</w:t>
      </w:r>
      <w:r w:rsidR="00297BF2" w:rsidRPr="00261ACE">
        <w:rPr>
          <w:b/>
          <w:lang w:val="de-CH"/>
        </w:rPr>
        <w:t xml:space="preserve"> sich</w:t>
      </w:r>
      <w:r w:rsidR="006A1F60">
        <w:rPr>
          <w:b/>
          <w:lang w:val="de-CH"/>
        </w:rPr>
        <w:t xml:space="preserve">, wenn </w:t>
      </w:r>
      <w:r w:rsidR="00297BF2" w:rsidRPr="00261ACE">
        <w:rPr>
          <w:b/>
          <w:lang w:val="de-CH"/>
        </w:rPr>
        <w:t>Hinterbliebene</w:t>
      </w:r>
      <w:r w:rsidR="006A1F60">
        <w:rPr>
          <w:b/>
          <w:lang w:val="de-CH"/>
        </w:rPr>
        <w:t xml:space="preserve"> </w:t>
      </w:r>
      <w:r w:rsidR="00297BF2" w:rsidRPr="00261ACE">
        <w:rPr>
          <w:b/>
          <w:lang w:val="de-CH"/>
        </w:rPr>
        <w:t xml:space="preserve">die Grabpflege lieben oder </w:t>
      </w:r>
      <w:r w:rsidR="006A1F60">
        <w:rPr>
          <w:b/>
          <w:lang w:val="de-CH"/>
        </w:rPr>
        <w:t xml:space="preserve">wenn sie </w:t>
      </w:r>
      <w:r w:rsidR="00297BF2" w:rsidRPr="00261ACE">
        <w:rPr>
          <w:b/>
          <w:lang w:val="de-CH"/>
        </w:rPr>
        <w:t>diese Arbeiten an eine Fachperson</w:t>
      </w:r>
      <w:r w:rsidR="0075052B" w:rsidRPr="00261ACE">
        <w:rPr>
          <w:b/>
          <w:lang w:val="de-CH"/>
        </w:rPr>
        <w:t xml:space="preserve"> übergeben möchten.</w:t>
      </w:r>
    </w:p>
    <w:p w14:paraId="00C99F4C" w14:textId="77777777" w:rsidR="00CC1EF3" w:rsidRPr="00261ACE" w:rsidRDefault="00CC1EF3" w:rsidP="00CC1EF3">
      <w:pPr>
        <w:rPr>
          <w:b/>
          <w:lang w:val="de-CH"/>
        </w:rPr>
      </w:pPr>
    </w:p>
    <w:p w14:paraId="665ED3BC" w14:textId="16631B2D" w:rsidR="002521B3" w:rsidRPr="00261ACE" w:rsidRDefault="00CC1EF3" w:rsidP="007F3A34">
      <w:pPr>
        <w:ind w:left="2124" w:hanging="2124"/>
        <w:rPr>
          <w:bCs/>
          <w:lang w:val="de-CH"/>
        </w:rPr>
      </w:pPr>
      <w:r w:rsidRPr="00261ACE">
        <w:rPr>
          <w:bCs/>
          <w:lang w:val="de-CH"/>
        </w:rPr>
        <w:t>Grabesruhe:</w:t>
      </w:r>
      <w:r w:rsidRPr="00261ACE">
        <w:rPr>
          <w:bCs/>
          <w:lang w:val="de-CH"/>
        </w:rPr>
        <w:tab/>
      </w:r>
      <w:r w:rsidR="0066202B" w:rsidRPr="00261ACE">
        <w:rPr>
          <w:bCs/>
          <w:lang w:val="de-CH"/>
        </w:rPr>
        <w:t xml:space="preserve">mind. </w:t>
      </w:r>
      <w:r w:rsidR="00441767" w:rsidRPr="00261ACE">
        <w:rPr>
          <w:bCs/>
          <w:lang w:val="de-CH"/>
        </w:rPr>
        <w:t>15</w:t>
      </w:r>
      <w:r w:rsidRPr="00261ACE">
        <w:rPr>
          <w:bCs/>
          <w:lang w:val="de-CH"/>
        </w:rPr>
        <w:t xml:space="preserve"> Jahre </w:t>
      </w:r>
      <w:r w:rsidR="00C04782" w:rsidRPr="00261ACE">
        <w:rPr>
          <w:bCs/>
          <w:lang w:val="de-CH"/>
        </w:rPr>
        <w:t xml:space="preserve">für Kinder </w:t>
      </w:r>
      <w:r w:rsidR="002521B3" w:rsidRPr="00261ACE">
        <w:rPr>
          <w:bCs/>
          <w:lang w:val="de-CH"/>
        </w:rPr>
        <w:t>bis 7 Jahre</w:t>
      </w:r>
    </w:p>
    <w:p w14:paraId="2E7641BB" w14:textId="4305B8E7" w:rsidR="002521B3" w:rsidRPr="00261ACE" w:rsidRDefault="0066202B" w:rsidP="002521B3">
      <w:pPr>
        <w:ind w:left="2124"/>
        <w:rPr>
          <w:bCs/>
          <w:lang w:val="de-CH"/>
        </w:rPr>
      </w:pPr>
      <w:r w:rsidRPr="00261ACE">
        <w:rPr>
          <w:bCs/>
          <w:lang w:val="de-CH"/>
        </w:rPr>
        <w:t xml:space="preserve">mind. </w:t>
      </w:r>
      <w:r w:rsidR="002521B3" w:rsidRPr="00261ACE">
        <w:rPr>
          <w:bCs/>
          <w:lang w:val="de-CH"/>
        </w:rPr>
        <w:t>20 Jahre für Kinder ab 7 Jahre</w:t>
      </w:r>
      <w:r w:rsidR="006A1F60">
        <w:rPr>
          <w:bCs/>
          <w:lang w:val="de-CH"/>
        </w:rPr>
        <w:t>n</w:t>
      </w:r>
      <w:r w:rsidR="002521B3" w:rsidRPr="00261ACE">
        <w:rPr>
          <w:bCs/>
          <w:lang w:val="de-CH"/>
        </w:rPr>
        <w:t xml:space="preserve"> und Erwachsene</w:t>
      </w:r>
    </w:p>
    <w:p w14:paraId="689F93BB" w14:textId="3FD3C097" w:rsidR="00CC1EF3" w:rsidRPr="00261ACE" w:rsidRDefault="00022C45" w:rsidP="002521B3">
      <w:pPr>
        <w:ind w:left="2124"/>
        <w:rPr>
          <w:bCs/>
          <w:lang w:val="de-CH"/>
        </w:rPr>
      </w:pPr>
      <w:r w:rsidRPr="00261ACE">
        <w:rPr>
          <w:bCs/>
          <w:lang w:val="de-CH"/>
        </w:rPr>
        <w:t>(spätere Urnenbeisetzung während</w:t>
      </w:r>
      <w:r w:rsidR="003C44CF" w:rsidRPr="00261ACE">
        <w:rPr>
          <w:bCs/>
          <w:lang w:val="de-CH"/>
        </w:rPr>
        <w:t xml:space="preserve"> </w:t>
      </w:r>
      <w:r w:rsidR="002521B3" w:rsidRPr="00261ACE">
        <w:rPr>
          <w:bCs/>
          <w:lang w:val="de-CH"/>
        </w:rPr>
        <w:t>10</w:t>
      </w:r>
      <w:r w:rsidR="003C44CF" w:rsidRPr="00261ACE">
        <w:rPr>
          <w:bCs/>
          <w:lang w:val="de-CH"/>
        </w:rPr>
        <w:t xml:space="preserve"> Jahren möglich</w:t>
      </w:r>
      <w:r w:rsidR="006A1F60">
        <w:rPr>
          <w:bCs/>
          <w:lang w:val="de-CH"/>
        </w:rPr>
        <w:t>; die zweite Grabesruhe verkürzt sich dabei</w:t>
      </w:r>
      <w:r w:rsidR="003C44CF" w:rsidRPr="00261ACE">
        <w:rPr>
          <w:bCs/>
          <w:lang w:val="de-CH"/>
        </w:rPr>
        <w:t>)</w:t>
      </w:r>
    </w:p>
    <w:p w14:paraId="417EE762" w14:textId="3C7F77F6" w:rsidR="00CC1EF3" w:rsidRPr="00261ACE" w:rsidRDefault="00CC1EF3" w:rsidP="00CC1EF3">
      <w:pPr>
        <w:ind w:left="2124" w:hanging="2124"/>
        <w:rPr>
          <w:bCs/>
          <w:lang w:val="de-CH"/>
        </w:rPr>
      </w:pPr>
    </w:p>
    <w:p w14:paraId="0129FEA6" w14:textId="129CF0B0" w:rsidR="00CC1EF3" w:rsidRPr="00261ACE" w:rsidRDefault="00CC1EF3" w:rsidP="00CC1EF3">
      <w:pPr>
        <w:ind w:left="2124" w:hanging="2124"/>
        <w:rPr>
          <w:bCs/>
          <w:lang w:val="de-CH"/>
        </w:rPr>
      </w:pPr>
      <w:r w:rsidRPr="00261ACE">
        <w:rPr>
          <w:bCs/>
          <w:lang w:val="de-CH"/>
        </w:rPr>
        <w:t>Grabgestaltung:</w:t>
      </w:r>
      <w:r w:rsidRPr="00261ACE">
        <w:rPr>
          <w:bCs/>
          <w:lang w:val="de-CH"/>
        </w:rPr>
        <w:tab/>
      </w:r>
      <w:r w:rsidR="001914D7">
        <w:rPr>
          <w:bCs/>
          <w:lang w:val="de-CH"/>
        </w:rPr>
        <w:t>E</w:t>
      </w:r>
      <w:r w:rsidRPr="00261ACE">
        <w:rPr>
          <w:bCs/>
          <w:lang w:val="de-CH"/>
        </w:rPr>
        <w:t xml:space="preserve">ine individuelle Grabgestaltung </w:t>
      </w:r>
      <w:r w:rsidR="001914D7">
        <w:rPr>
          <w:bCs/>
          <w:lang w:val="de-CH"/>
        </w:rPr>
        <w:t xml:space="preserve">ist </w:t>
      </w:r>
      <w:r w:rsidR="006A1F60">
        <w:rPr>
          <w:bCs/>
          <w:lang w:val="de-CH"/>
        </w:rPr>
        <w:t>im Rahmen</w:t>
      </w:r>
      <w:r w:rsidRPr="00261ACE">
        <w:rPr>
          <w:bCs/>
          <w:lang w:val="de-CH"/>
        </w:rPr>
        <w:t xml:space="preserve"> der Friedhofsordnung möglich. Die Gräber müssen selbst unterhalten oder eine</w:t>
      </w:r>
      <w:r w:rsidR="00FE6B73" w:rsidRPr="00261ACE">
        <w:rPr>
          <w:bCs/>
          <w:lang w:val="de-CH"/>
        </w:rPr>
        <w:t>r Fachperson</w:t>
      </w:r>
      <w:r w:rsidR="00261ACE" w:rsidRPr="00261ACE">
        <w:rPr>
          <w:bCs/>
          <w:lang w:val="de-CH"/>
        </w:rPr>
        <w:t>,</w:t>
      </w:r>
      <w:r w:rsidRPr="00261ACE">
        <w:rPr>
          <w:bCs/>
          <w:lang w:val="de-CH"/>
        </w:rPr>
        <w:t xml:space="preserve"> z.B. Gärtner</w:t>
      </w:r>
      <w:r w:rsidR="00261ACE" w:rsidRPr="00261ACE">
        <w:rPr>
          <w:bCs/>
          <w:lang w:val="de-CH"/>
        </w:rPr>
        <w:t>,</w:t>
      </w:r>
      <w:r w:rsidRPr="00261ACE">
        <w:rPr>
          <w:bCs/>
          <w:lang w:val="de-CH"/>
        </w:rPr>
        <w:t xml:space="preserve"> in Auftrag gegeben werden. </w:t>
      </w:r>
    </w:p>
    <w:p w14:paraId="47DE3887" w14:textId="77777777" w:rsidR="00CC1EF3" w:rsidRPr="00261ACE" w:rsidRDefault="00CC1EF3" w:rsidP="00CC1EF3">
      <w:pPr>
        <w:ind w:left="2124" w:hanging="2124"/>
        <w:rPr>
          <w:bCs/>
          <w:lang w:val="de-CH"/>
        </w:rPr>
      </w:pPr>
    </w:p>
    <w:p w14:paraId="2C1F3D01" w14:textId="23F55B32" w:rsidR="00CC1EF3" w:rsidRPr="00261ACE" w:rsidRDefault="00CC1EF3" w:rsidP="00CC1EF3">
      <w:pPr>
        <w:ind w:left="2124" w:hanging="2124"/>
        <w:rPr>
          <w:bCs/>
          <w:lang w:val="de-CH"/>
        </w:rPr>
      </w:pPr>
      <w:r w:rsidRPr="00261ACE">
        <w:rPr>
          <w:bCs/>
          <w:lang w:val="de-CH"/>
        </w:rPr>
        <w:t>Grabmal:</w:t>
      </w:r>
      <w:r w:rsidRPr="00261ACE">
        <w:rPr>
          <w:bCs/>
          <w:lang w:val="de-CH"/>
        </w:rPr>
        <w:tab/>
        <w:t>Die Grabmäler (Grabsteine/Schmied</w:t>
      </w:r>
      <w:r w:rsidR="006A1F60">
        <w:rPr>
          <w:bCs/>
          <w:lang w:val="de-CH"/>
        </w:rPr>
        <w:t>e</w:t>
      </w:r>
      <w:r w:rsidRPr="00261ACE">
        <w:rPr>
          <w:bCs/>
          <w:lang w:val="de-CH"/>
        </w:rPr>
        <w:t xml:space="preserve">eisen) sind von den </w:t>
      </w:r>
      <w:r w:rsidR="0066202B" w:rsidRPr="00261ACE">
        <w:rPr>
          <w:bCs/>
          <w:lang w:val="de-CH"/>
        </w:rPr>
        <w:t>H</w:t>
      </w:r>
      <w:r w:rsidRPr="00261ACE">
        <w:rPr>
          <w:bCs/>
          <w:lang w:val="de-CH"/>
        </w:rPr>
        <w:t>interblieben</w:t>
      </w:r>
      <w:r w:rsidR="0060445E">
        <w:rPr>
          <w:bCs/>
          <w:lang w:val="de-CH"/>
        </w:rPr>
        <w:t>en</w:t>
      </w:r>
      <w:r w:rsidRPr="00261ACE">
        <w:rPr>
          <w:bCs/>
          <w:lang w:val="de-CH"/>
        </w:rPr>
        <w:t xml:space="preserve"> in Auftrag zu geben. Sie sollen die Erinnerung an d</w:t>
      </w:r>
      <w:r w:rsidR="006A1F60">
        <w:rPr>
          <w:bCs/>
          <w:lang w:val="de-CH"/>
        </w:rPr>
        <w:t>ie</w:t>
      </w:r>
      <w:r w:rsidRPr="00261ACE">
        <w:rPr>
          <w:bCs/>
          <w:lang w:val="de-CH"/>
        </w:rPr>
        <w:t xml:space="preserve"> </w:t>
      </w:r>
      <w:r w:rsidR="006A1F60">
        <w:rPr>
          <w:bCs/>
          <w:lang w:val="de-CH"/>
        </w:rPr>
        <w:t>v</w:t>
      </w:r>
      <w:r w:rsidRPr="00261ACE">
        <w:rPr>
          <w:bCs/>
          <w:lang w:val="de-CH"/>
        </w:rPr>
        <w:t>erstorbene</w:t>
      </w:r>
      <w:r w:rsidR="006A1F60">
        <w:rPr>
          <w:bCs/>
          <w:lang w:val="de-CH"/>
        </w:rPr>
        <w:t xml:space="preserve"> Person</w:t>
      </w:r>
      <w:r w:rsidRPr="00261ACE">
        <w:rPr>
          <w:bCs/>
          <w:lang w:val="de-CH"/>
        </w:rPr>
        <w:t xml:space="preserve"> wachhalten und können eine Aussage über </w:t>
      </w:r>
      <w:r w:rsidR="006A1F60">
        <w:rPr>
          <w:bCs/>
          <w:lang w:val="de-CH"/>
        </w:rPr>
        <w:t>ihr</w:t>
      </w:r>
      <w:r w:rsidRPr="00261ACE">
        <w:rPr>
          <w:bCs/>
          <w:lang w:val="de-CH"/>
        </w:rPr>
        <w:t xml:space="preserve"> Leben oder </w:t>
      </w:r>
      <w:r w:rsidR="006A1F60">
        <w:rPr>
          <w:bCs/>
          <w:lang w:val="de-CH"/>
        </w:rPr>
        <w:t>ihren</w:t>
      </w:r>
      <w:r w:rsidRPr="00261ACE">
        <w:rPr>
          <w:bCs/>
          <w:lang w:val="de-CH"/>
        </w:rPr>
        <w:t xml:space="preserve"> Glauben enthalten. Grabmäler müssen sich in Form, Bearbeitung und Werkstoff nach der Friedhofsordnung richten.</w:t>
      </w:r>
    </w:p>
    <w:p w14:paraId="7E191749" w14:textId="77777777" w:rsidR="00CC1EF3" w:rsidRPr="00261ACE" w:rsidRDefault="00CC1EF3" w:rsidP="00CC1EF3">
      <w:pPr>
        <w:rPr>
          <w:bCs/>
          <w:lang w:val="de-CH"/>
        </w:rPr>
      </w:pPr>
    </w:p>
    <w:p w14:paraId="13558A1C" w14:textId="3746B1B9" w:rsidR="00CC1EF3" w:rsidRPr="00261ACE" w:rsidRDefault="00CC1EF3" w:rsidP="00CC1EF3">
      <w:pPr>
        <w:ind w:left="2124" w:hanging="2124"/>
        <w:rPr>
          <w:bCs/>
          <w:lang w:val="de-CH"/>
        </w:rPr>
      </w:pPr>
      <w:r w:rsidRPr="00261ACE">
        <w:rPr>
          <w:bCs/>
          <w:lang w:val="de-CH"/>
        </w:rPr>
        <w:t>Besonderes:</w:t>
      </w:r>
      <w:r w:rsidRPr="00261ACE">
        <w:rPr>
          <w:bCs/>
          <w:lang w:val="de-CH"/>
        </w:rPr>
        <w:tab/>
        <w:t>Wenn Grabmäler schief stehen oder baufällig werden</w:t>
      </w:r>
      <w:r w:rsidR="00261ACE" w:rsidRPr="00261ACE">
        <w:rPr>
          <w:bCs/>
          <w:lang w:val="de-CH"/>
        </w:rPr>
        <w:t>,</w:t>
      </w:r>
      <w:r w:rsidRPr="00261ACE">
        <w:rPr>
          <w:bCs/>
          <w:lang w:val="de-CH"/>
        </w:rPr>
        <w:t xml:space="preserve"> müssen die Hinterblieben</w:t>
      </w:r>
      <w:r w:rsidR="0060445E">
        <w:rPr>
          <w:bCs/>
          <w:lang w:val="de-CH"/>
        </w:rPr>
        <w:t>en</w:t>
      </w:r>
      <w:r w:rsidRPr="00261ACE">
        <w:rPr>
          <w:bCs/>
          <w:lang w:val="de-CH"/>
        </w:rPr>
        <w:t xml:space="preserve"> dafür sorgen, dass diese wieder </w:t>
      </w:r>
      <w:r w:rsidR="00261ACE" w:rsidRPr="00261ACE">
        <w:rPr>
          <w:bCs/>
          <w:lang w:val="de-CH"/>
        </w:rPr>
        <w:t>instand</w:t>
      </w:r>
      <w:r w:rsidR="001914D7">
        <w:rPr>
          <w:bCs/>
          <w:lang w:val="de-CH"/>
        </w:rPr>
        <w:t xml:space="preserve"> </w:t>
      </w:r>
      <w:r w:rsidRPr="00261ACE">
        <w:rPr>
          <w:bCs/>
          <w:lang w:val="de-CH"/>
        </w:rPr>
        <w:t>gestellt werden. Für Beschädigungen an Grabstätten wird keine Haftung übernommen. Weitere Ausführungen siehe Friedhofsreglement.</w:t>
      </w:r>
    </w:p>
    <w:p w14:paraId="44495C85" w14:textId="4D6F28D7" w:rsidR="00CC1EF3" w:rsidRPr="00261ACE" w:rsidRDefault="00CC1EF3" w:rsidP="00CC1EF3">
      <w:pPr>
        <w:ind w:left="2124" w:hanging="2124"/>
        <w:rPr>
          <w:bCs/>
          <w:lang w:val="de-CH"/>
        </w:rPr>
      </w:pPr>
    </w:p>
    <w:p w14:paraId="3D71DB8E" w14:textId="38941C15" w:rsidR="00CC1EF3" w:rsidRPr="00261ACE" w:rsidRDefault="00CC1EF3" w:rsidP="00CC1EF3">
      <w:pPr>
        <w:ind w:left="2124" w:hanging="2124"/>
        <w:rPr>
          <w:bCs/>
          <w:lang w:val="de-CH"/>
        </w:rPr>
      </w:pPr>
      <w:r w:rsidRPr="00261ACE">
        <w:rPr>
          <w:bCs/>
          <w:lang w:val="de-CH"/>
        </w:rPr>
        <w:t>Kosten:</w:t>
      </w:r>
      <w:r w:rsidRPr="00261ACE">
        <w:rPr>
          <w:bCs/>
          <w:lang w:val="de-CH"/>
        </w:rPr>
        <w:tab/>
        <w:t xml:space="preserve">Grabmal, Unterhalt (Grabpflege), Instandstellungen </w:t>
      </w:r>
    </w:p>
    <w:p w14:paraId="111380FD" w14:textId="131034E4" w:rsidR="00CC1EF3" w:rsidRPr="00261ACE" w:rsidRDefault="00CC1EF3" w:rsidP="00CC1EF3">
      <w:pPr>
        <w:rPr>
          <w:lang w:val="de-CH"/>
        </w:rPr>
      </w:pPr>
      <w:r w:rsidRPr="00261ACE">
        <w:rPr>
          <w:lang w:val="de-CH"/>
        </w:rPr>
        <w:tab/>
      </w:r>
      <w:r w:rsidRPr="00261ACE">
        <w:rPr>
          <w:lang w:val="de-CH"/>
        </w:rPr>
        <w:tab/>
      </w:r>
      <w:r w:rsidRPr="00261ACE">
        <w:rPr>
          <w:lang w:val="de-CH"/>
        </w:rPr>
        <w:tab/>
      </w:r>
      <w:r w:rsidRPr="00261ACE">
        <w:rPr>
          <w:lang w:val="de-CH"/>
        </w:rPr>
        <w:tab/>
      </w:r>
    </w:p>
    <w:p w14:paraId="6FC9C3BA" w14:textId="59B9E394" w:rsidR="00CC1EF3" w:rsidRPr="00261ACE" w:rsidRDefault="00CC1EF3" w:rsidP="00CC1EF3">
      <w:pPr>
        <w:rPr>
          <w:b/>
          <w:bCs/>
          <w:lang w:val="de-CH"/>
        </w:rPr>
      </w:pPr>
      <w:r w:rsidRPr="00261ACE">
        <w:rPr>
          <w:lang w:val="de-CH"/>
        </w:rPr>
        <w:tab/>
      </w:r>
      <w:r w:rsidRPr="00261ACE">
        <w:rPr>
          <w:lang w:val="de-CH"/>
        </w:rPr>
        <w:tab/>
      </w:r>
      <w:r w:rsidRPr="00261ACE">
        <w:rPr>
          <w:lang w:val="de-CH"/>
        </w:rPr>
        <w:tab/>
      </w:r>
      <w:r w:rsidRPr="00261ACE">
        <w:rPr>
          <w:b/>
          <w:bCs/>
          <w:lang w:val="de-CH"/>
        </w:rPr>
        <w:t>Gerne stehen wir Ihnen für weitere Auskünfte zur Verfügung:</w:t>
      </w:r>
    </w:p>
    <w:p w14:paraId="679FF38A" w14:textId="59B9E394" w:rsidR="00CC1EF3" w:rsidRPr="00261ACE" w:rsidRDefault="00CC1EF3" w:rsidP="00CC1EF3">
      <w:pPr>
        <w:rPr>
          <w:lang w:val="de-CH"/>
        </w:rPr>
      </w:pPr>
      <w:r w:rsidRPr="00261ACE">
        <w:rPr>
          <w:lang w:val="de-CH"/>
        </w:rPr>
        <w:tab/>
      </w:r>
      <w:r w:rsidRPr="00261ACE">
        <w:rPr>
          <w:lang w:val="de-CH"/>
        </w:rPr>
        <w:tab/>
      </w:r>
      <w:r w:rsidRPr="00261ACE">
        <w:rPr>
          <w:lang w:val="de-CH"/>
        </w:rPr>
        <w:tab/>
        <w:t xml:space="preserve">Sekretariat, Nadine Kuster </w:t>
      </w:r>
      <w:r w:rsidRPr="00261ACE">
        <w:rPr>
          <w:lang w:val="de-CH"/>
        </w:rPr>
        <w:tab/>
      </w:r>
      <w:r w:rsidRPr="00261ACE">
        <w:rPr>
          <w:lang w:val="de-CH"/>
        </w:rPr>
        <w:tab/>
        <w:t>Tel. 071 733 20 16</w:t>
      </w:r>
    </w:p>
    <w:p w14:paraId="174E239F" w14:textId="3DA7435A" w:rsidR="00CC1EF3" w:rsidRPr="00261ACE" w:rsidRDefault="00CC1EF3" w:rsidP="00CC1EF3">
      <w:pPr>
        <w:rPr>
          <w:lang w:val="de-CH"/>
        </w:rPr>
      </w:pPr>
      <w:r w:rsidRPr="00261ACE">
        <w:rPr>
          <w:lang w:val="de-CH"/>
        </w:rPr>
        <w:tab/>
      </w:r>
      <w:r w:rsidRPr="00261ACE">
        <w:rPr>
          <w:lang w:val="de-CH"/>
        </w:rPr>
        <w:tab/>
      </w:r>
      <w:r w:rsidRPr="00261ACE">
        <w:rPr>
          <w:lang w:val="de-CH"/>
        </w:rPr>
        <w:tab/>
        <w:t>Pfarrer, Andreas Brändle</w:t>
      </w:r>
      <w:r w:rsidRPr="00261ACE">
        <w:rPr>
          <w:lang w:val="de-CH"/>
        </w:rPr>
        <w:tab/>
      </w:r>
      <w:r w:rsidRPr="00261ACE">
        <w:rPr>
          <w:lang w:val="de-CH"/>
        </w:rPr>
        <w:tab/>
        <w:t>Tel. 071 733 11 32</w:t>
      </w:r>
    </w:p>
    <w:p w14:paraId="0CCBC308" w14:textId="3FB2E7FC" w:rsidR="00CC1EF3" w:rsidRPr="00261ACE" w:rsidRDefault="00CC1EF3" w:rsidP="00CC1EF3">
      <w:pPr>
        <w:rPr>
          <w:lang w:val="de-CH"/>
        </w:rPr>
      </w:pPr>
      <w:r w:rsidRPr="00261ACE">
        <w:rPr>
          <w:lang w:val="de-CH"/>
        </w:rPr>
        <w:tab/>
      </w:r>
      <w:r w:rsidRPr="00261ACE">
        <w:rPr>
          <w:lang w:val="de-CH"/>
        </w:rPr>
        <w:tab/>
      </w:r>
      <w:r w:rsidRPr="00261ACE">
        <w:rPr>
          <w:lang w:val="de-CH"/>
        </w:rPr>
        <w:tab/>
        <w:t>Mesmerin, Martina Lüchinger</w:t>
      </w:r>
      <w:r w:rsidRPr="00261ACE">
        <w:rPr>
          <w:lang w:val="de-CH"/>
        </w:rPr>
        <w:tab/>
        <w:t>Tel. 071 733 35 50</w:t>
      </w:r>
    </w:p>
    <w:sectPr w:rsidR="00CC1EF3" w:rsidRPr="00261ACE" w:rsidSect="00894FC7">
      <w:headerReference w:type="default" r:id="rId8"/>
      <w:pgSz w:w="11906" w:h="16838" w:code="9"/>
      <w:pgMar w:top="1985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5EA9" w14:textId="77777777" w:rsidR="00C76F41" w:rsidRDefault="00C76F41" w:rsidP="00CC1EF3">
      <w:r>
        <w:separator/>
      </w:r>
    </w:p>
  </w:endnote>
  <w:endnote w:type="continuationSeparator" w:id="0">
    <w:p w14:paraId="0BB335B2" w14:textId="77777777" w:rsidR="00C76F41" w:rsidRDefault="00C76F41" w:rsidP="00CC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A0DF" w14:textId="77777777" w:rsidR="00C76F41" w:rsidRDefault="00C76F41" w:rsidP="00CC1EF3">
      <w:r>
        <w:separator/>
      </w:r>
    </w:p>
  </w:footnote>
  <w:footnote w:type="continuationSeparator" w:id="0">
    <w:p w14:paraId="48716B5D" w14:textId="77777777" w:rsidR="00C76F41" w:rsidRDefault="00C76F41" w:rsidP="00CC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19E4" w14:textId="2401CEFC" w:rsidR="00CC1EF3" w:rsidRPr="00261ACE" w:rsidRDefault="00261ACE" w:rsidP="00261ACE">
    <w:pPr>
      <w:jc w:val="right"/>
      <w:rPr>
        <w:b/>
        <w:lang w:val="de-CH"/>
      </w:rPr>
    </w:pPr>
    <w:r>
      <w:rPr>
        <w:b/>
        <w:noProof/>
        <w:sz w:val="17"/>
        <w:lang w:val="de-CH" w:eastAsia="de-CH"/>
      </w:rPr>
      <w:drawing>
        <wp:inline distT="0" distB="0" distL="0" distR="0" wp14:anchorId="797B0EEB" wp14:editId="2B78B8D9">
          <wp:extent cx="1696413" cy="720000"/>
          <wp:effectExtent l="0" t="0" r="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WK-Main-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4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F3"/>
    <w:rsid w:val="00022C45"/>
    <w:rsid w:val="00040A69"/>
    <w:rsid w:val="00147A51"/>
    <w:rsid w:val="00185BD2"/>
    <w:rsid w:val="001914D7"/>
    <w:rsid w:val="001E048B"/>
    <w:rsid w:val="00203A06"/>
    <w:rsid w:val="002521B3"/>
    <w:rsid w:val="00261ACE"/>
    <w:rsid w:val="00297BF2"/>
    <w:rsid w:val="002C3DB5"/>
    <w:rsid w:val="003C44CF"/>
    <w:rsid w:val="00441767"/>
    <w:rsid w:val="004C49EC"/>
    <w:rsid w:val="005D5436"/>
    <w:rsid w:val="0060445E"/>
    <w:rsid w:val="00631535"/>
    <w:rsid w:val="0066202B"/>
    <w:rsid w:val="00677B85"/>
    <w:rsid w:val="006A1F60"/>
    <w:rsid w:val="006C65BB"/>
    <w:rsid w:val="0075052B"/>
    <w:rsid w:val="007F3A34"/>
    <w:rsid w:val="00894FC7"/>
    <w:rsid w:val="008B3334"/>
    <w:rsid w:val="009D1C6F"/>
    <w:rsid w:val="00A90286"/>
    <w:rsid w:val="00AD4E0C"/>
    <w:rsid w:val="00B64837"/>
    <w:rsid w:val="00C04782"/>
    <w:rsid w:val="00C36D48"/>
    <w:rsid w:val="00C76F41"/>
    <w:rsid w:val="00CC1EF3"/>
    <w:rsid w:val="00CC5A4F"/>
    <w:rsid w:val="00CF66D2"/>
    <w:rsid w:val="00D35802"/>
    <w:rsid w:val="00D440D8"/>
    <w:rsid w:val="00D80336"/>
    <w:rsid w:val="00F268F2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F7D57A"/>
  <w15:docId w15:val="{20E27E20-BB66-4B25-9620-701ABEA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EF3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1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EF3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C1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EF3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AC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8815-AB74-47C2-B800-F169C1B9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Weder Patrick</dc:creator>
  <cp:keywords/>
  <dc:description/>
  <cp:lastModifiedBy>Marcel Wildi</cp:lastModifiedBy>
  <cp:revision>4</cp:revision>
  <dcterms:created xsi:type="dcterms:W3CDTF">2021-12-20T19:32:00Z</dcterms:created>
  <dcterms:modified xsi:type="dcterms:W3CDTF">2022-01-05T09:28:00Z</dcterms:modified>
</cp:coreProperties>
</file>